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6269" w14:textId="6421D20D" w:rsidR="002C0B84" w:rsidRPr="00065C45" w:rsidRDefault="00677B98" w:rsidP="00065C45">
      <w:pPr>
        <w:pStyle w:val="Titre1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2CAC" wp14:editId="5CF3C216">
                <wp:simplePos x="0" y="0"/>
                <wp:positionH relativeFrom="column">
                  <wp:posOffset>4243070</wp:posOffset>
                </wp:positionH>
                <wp:positionV relativeFrom="paragraph">
                  <wp:posOffset>-305435</wp:posOffset>
                </wp:positionV>
                <wp:extent cx="2756535" cy="84582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653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13B88" w14:textId="77777777" w:rsidR="002C0B84" w:rsidRPr="009D30B6" w:rsidRDefault="002C0B84" w:rsidP="00677B9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9D30B6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COMMUNIQUÉ</w:t>
                            </w:r>
                          </w:p>
                          <w:p w14:paraId="4255BD6D" w14:textId="77777777" w:rsidR="002C0B84" w:rsidRPr="00405B2D" w:rsidRDefault="002C0B84" w:rsidP="00677B9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05B2D">
                              <w:rPr>
                                <w:rFonts w:ascii="Arial" w:hAnsi="Arial"/>
                                <w:i/>
                                <w:sz w:val="28"/>
                                <w:szCs w:val="28"/>
                              </w:rPr>
                              <w:t>Pour diffusion immédiate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2CA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34.1pt;margin-top:-24.05pt;width:217.0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" filled="f" stroked="f" strokeweight=".5pt">
                <v:textbox>
                  <w:txbxContent>
                    <w:p w14:paraId="58013B88" w14:textId="77777777" w:rsidR="002C0B84" w:rsidRPr="009D30B6" w:rsidRDefault="002C0B84" w:rsidP="00677B9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9D30B6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COMMUNIQUÉ</w:t>
                      </w:r>
                    </w:p>
                    <w:p w14:paraId="4255BD6D" w14:textId="77777777" w:rsidR="002C0B84" w:rsidRPr="00405B2D" w:rsidRDefault="002C0B84" w:rsidP="00677B98">
                      <w:pPr>
                        <w:spacing w:before="12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05B2D">
                        <w:rPr>
                          <w:rFonts w:ascii="Arial" w:hAnsi="Arial"/>
                          <w:i/>
                          <w:sz w:val="28"/>
                          <w:szCs w:val="28"/>
                        </w:rPr>
                        <w:t>Pour diffusion immédiate</w:t>
                      </w:r>
                    </w:p>
                  </w:txbxContent>
                </v:textbox>
              </v:shape>
            </w:pict>
          </mc:Fallback>
        </mc:AlternateContent>
      </w:r>
      <w:r w:rsidR="00C07B2E" w:rsidRPr="00C07B2E">
        <w:rPr>
          <w:noProof/>
          <w:sz w:val="10"/>
          <w:szCs w:val="10"/>
          <w:lang w:eastAsia="fr-CA"/>
        </w:rPr>
        <w:drawing>
          <wp:anchor distT="0" distB="0" distL="114300" distR="114300" simplePos="0" relativeHeight="251660288" behindDoc="0" locked="0" layoutInCell="1" allowOverlap="1" wp14:anchorId="0E69ACA6" wp14:editId="4AA83DF0">
            <wp:simplePos x="0" y="0"/>
            <wp:positionH relativeFrom="column">
              <wp:posOffset>-54610</wp:posOffset>
            </wp:positionH>
            <wp:positionV relativeFrom="paragraph">
              <wp:posOffset>207010</wp:posOffset>
            </wp:positionV>
            <wp:extent cx="2425700" cy="869950"/>
            <wp:effectExtent l="0" t="0" r="0" b="6350"/>
            <wp:wrapNone/>
            <wp:docPr id="1" name="Image 1" descr="C:\Users\alavoie\Desktop\CDQ_logo_MRC_Nicolet-Yama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voie\Desktop\CDQ_logo_MRC_Nicolet-Yamas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1264" w14:textId="281374B6" w:rsidR="002C0B84" w:rsidRPr="00ED58DC" w:rsidRDefault="002C0B84" w:rsidP="002C0B84">
      <w:pPr>
        <w:rPr>
          <w:sz w:val="10"/>
          <w:szCs w:val="10"/>
        </w:rPr>
      </w:pPr>
    </w:p>
    <w:p w14:paraId="3BA63B4E" w14:textId="0946159C" w:rsidR="002C0B84" w:rsidRDefault="002C0B84" w:rsidP="002C0B84">
      <w:pPr>
        <w:spacing w:after="0" w:line="240" w:lineRule="auto"/>
        <w:rPr>
          <w:rFonts w:ascii="Arial Narrow" w:hAnsi="Arial Narrow"/>
          <w:b/>
        </w:rPr>
      </w:pPr>
    </w:p>
    <w:p w14:paraId="733DE2EB" w14:textId="3DD97063" w:rsidR="002C0B84" w:rsidRPr="009469F1" w:rsidRDefault="002C0B84" w:rsidP="002C0B84">
      <w:pPr>
        <w:tabs>
          <w:tab w:val="left" w:pos="980"/>
        </w:tabs>
        <w:spacing w:after="0" w:line="240" w:lineRule="auto"/>
        <w:jc w:val="both"/>
        <w:rPr>
          <w:rFonts w:ascii="Arial Narrow" w:hAnsi="Arial Narrow"/>
          <w:i/>
          <w:sz w:val="32"/>
          <w:szCs w:val="32"/>
        </w:rPr>
      </w:pPr>
      <w:r w:rsidRPr="009469F1">
        <w:rPr>
          <w:rFonts w:ascii="Arial Narrow" w:hAnsi="Arial Narrow"/>
          <w:i/>
          <w:sz w:val="32"/>
          <w:szCs w:val="32"/>
        </w:rPr>
        <w:tab/>
      </w:r>
    </w:p>
    <w:p w14:paraId="33CA87D6" w14:textId="77777777" w:rsidR="00A57EA5" w:rsidRDefault="00A57EA5" w:rsidP="00AF39A0">
      <w:pPr>
        <w:spacing w:after="0"/>
        <w:jc w:val="both"/>
        <w:rPr>
          <w:rFonts w:cs="Arial"/>
          <w:b/>
          <w:sz w:val="24"/>
          <w:szCs w:val="24"/>
          <w:u w:val="single"/>
        </w:rPr>
      </w:pPr>
    </w:p>
    <w:p w14:paraId="5EFAB7CF" w14:textId="7159E474" w:rsidR="001A44C7" w:rsidRPr="001A44C7" w:rsidRDefault="001A44C7" w:rsidP="001A44C7">
      <w:pPr>
        <w:spacing w:after="0"/>
        <w:jc w:val="both"/>
        <w:rPr>
          <w:rFonts w:ascii="Tahoma" w:eastAsia="Times New Roman" w:hAnsi="Tahoma" w:cs="Tahoma"/>
          <w:b/>
          <w:bCs/>
          <w:sz w:val="28"/>
          <w:szCs w:val="28"/>
          <w:lang w:val="fr-FR" w:eastAsia="fr-FR"/>
        </w:rPr>
      </w:pPr>
      <w:r w:rsidRPr="001A44C7">
        <w:rPr>
          <w:rFonts w:ascii="Tahoma" w:hAnsi="Tahoma" w:cs="Tahoma"/>
          <w:b/>
          <w:sz w:val="28"/>
          <w:szCs w:val="28"/>
        </w:rPr>
        <w:t>PDZA MRCNY-Yamaska : la parole est à vous</w:t>
      </w:r>
    </w:p>
    <w:p w14:paraId="260DA2F1" w14:textId="64B13680" w:rsidR="00AC5CD8" w:rsidRPr="00A57EA5" w:rsidRDefault="00AC5CD8" w:rsidP="0076294F">
      <w:pPr>
        <w:pBdr>
          <w:bottom w:val="single" w:sz="4" w:space="1" w:color="auto"/>
        </w:pBdr>
        <w:rPr>
          <w:rFonts w:ascii="Tahoma" w:hAnsi="Tahoma" w:cs="Tahoma"/>
          <w:b/>
          <w:sz w:val="28"/>
          <w:szCs w:val="28"/>
        </w:rPr>
      </w:pPr>
    </w:p>
    <w:p w14:paraId="1AF2EE57" w14:textId="4EFF3B9C" w:rsidR="00475F79" w:rsidRPr="00E26931" w:rsidRDefault="00475F79" w:rsidP="00475F79">
      <w:pPr>
        <w:contextualSpacing/>
        <w:jc w:val="both"/>
        <w:rPr>
          <w:rFonts w:cstheme="minorHAnsi"/>
          <w:lang w:eastAsia="fr-FR"/>
        </w:rPr>
      </w:pPr>
    </w:p>
    <w:p w14:paraId="7E63B030" w14:textId="57FAAC27" w:rsidR="00F75394" w:rsidRDefault="00475F79" w:rsidP="00F75394">
      <w:r w:rsidRPr="00E26931">
        <w:rPr>
          <w:rFonts w:cstheme="minorHAnsi"/>
          <w:b/>
        </w:rPr>
        <w:t>Nicolet</w:t>
      </w:r>
      <w:r w:rsidRPr="00E26931">
        <w:rPr>
          <w:rFonts w:cstheme="minorHAnsi"/>
          <w:b/>
          <w:bCs/>
        </w:rPr>
        <w:t xml:space="preserve">, le </w:t>
      </w:r>
      <w:r w:rsidR="00D262AF">
        <w:rPr>
          <w:rFonts w:cs="Arial"/>
          <w:b/>
          <w:sz w:val="24"/>
          <w:szCs w:val="24"/>
        </w:rPr>
        <w:t>20</w:t>
      </w:r>
      <w:bookmarkStart w:id="0" w:name="_GoBack"/>
      <w:bookmarkEnd w:id="0"/>
      <w:r w:rsidR="00914226" w:rsidRPr="00914226">
        <w:rPr>
          <w:rFonts w:cs="Arial"/>
          <w:b/>
          <w:sz w:val="24"/>
          <w:szCs w:val="24"/>
        </w:rPr>
        <w:t> septembre 2022</w:t>
      </w:r>
      <w:r w:rsidR="00914226" w:rsidRPr="0001604A">
        <w:rPr>
          <w:rFonts w:cs="Arial"/>
          <w:sz w:val="24"/>
          <w:szCs w:val="24"/>
        </w:rPr>
        <w:t xml:space="preserve"> </w:t>
      </w:r>
      <w:r w:rsidR="00914226">
        <w:rPr>
          <w:rFonts w:cs="Arial"/>
          <w:sz w:val="24"/>
          <w:szCs w:val="24"/>
        </w:rPr>
        <w:t>—</w:t>
      </w:r>
      <w:r w:rsidR="00914226" w:rsidRPr="0001604A">
        <w:rPr>
          <w:rFonts w:cs="Arial"/>
          <w:sz w:val="24"/>
          <w:szCs w:val="24"/>
        </w:rPr>
        <w:t xml:space="preserve"> </w:t>
      </w:r>
      <w:r w:rsidR="009F0971">
        <w:t xml:space="preserve">La MRC </w:t>
      </w:r>
      <w:r w:rsidR="007660D9">
        <w:t xml:space="preserve">de Nicolet-Yamaska </w:t>
      </w:r>
      <w:r w:rsidR="009F0971">
        <w:t xml:space="preserve">procède actuellement au renouvellement de son </w:t>
      </w:r>
      <w:r w:rsidR="00CB3B80">
        <w:t>P</w:t>
      </w:r>
      <w:r w:rsidR="009F0971">
        <w:t xml:space="preserve">lan de </w:t>
      </w:r>
      <w:r w:rsidR="00CB3B80">
        <w:t>D</w:t>
      </w:r>
      <w:r w:rsidR="009F0971">
        <w:t xml:space="preserve">éveloppement de la </w:t>
      </w:r>
      <w:r w:rsidR="00CB3B80">
        <w:t>Z</w:t>
      </w:r>
      <w:r w:rsidR="009F0971">
        <w:t xml:space="preserve">one </w:t>
      </w:r>
      <w:r w:rsidR="00CB3B80">
        <w:t>A</w:t>
      </w:r>
      <w:r w:rsidR="009F0971">
        <w:t xml:space="preserve">gricole (PDZA). </w:t>
      </w:r>
      <w:r w:rsidR="00170ED3">
        <w:t>Dans une approche qui se veut rassembleuse</w:t>
      </w:r>
      <w:r w:rsidR="00F75394">
        <w:t xml:space="preserve">, </w:t>
      </w:r>
      <w:r w:rsidR="00170ED3">
        <w:t xml:space="preserve">la population, les producteurs agricoles et forestiers, de même que les intervenants du milieu </w:t>
      </w:r>
      <w:r w:rsidR="00F75394">
        <w:t xml:space="preserve">sont invités </w:t>
      </w:r>
      <w:r w:rsidR="00170ED3">
        <w:t>à participer à deux séances de consultation publiques, où ils pourront discuter et faire part de leur</w:t>
      </w:r>
      <w:r w:rsidR="00F75394">
        <w:t>s</w:t>
      </w:r>
      <w:r w:rsidR="00170ED3">
        <w:t xml:space="preserve"> aspiratio</w:t>
      </w:r>
      <w:r w:rsidR="00F75394">
        <w:t>ns</w:t>
      </w:r>
      <w:r w:rsidR="00170ED3">
        <w:t xml:space="preserve"> pour la prochaine mouture du plan. </w:t>
      </w:r>
      <w:r w:rsidR="004A0D45">
        <w:t xml:space="preserve">La première </w:t>
      </w:r>
      <w:r w:rsidR="00371AFD">
        <w:t xml:space="preserve">séance </w:t>
      </w:r>
      <w:r w:rsidR="004A0D45">
        <w:t>aura lieu le mardi</w:t>
      </w:r>
      <w:r w:rsidR="00E62778">
        <w:t> </w:t>
      </w:r>
      <w:r w:rsidR="004A0D45">
        <w:t>27</w:t>
      </w:r>
      <w:r w:rsidR="00E62778">
        <w:t> </w:t>
      </w:r>
      <w:r w:rsidR="004A0D45">
        <w:t>septembre à 19</w:t>
      </w:r>
      <w:r w:rsidR="00E62778">
        <w:t> h </w:t>
      </w:r>
      <w:r w:rsidR="004A0D45">
        <w:t>30 au Centre communautaire de Baie-du-F</w:t>
      </w:r>
      <w:r w:rsidR="00E62778">
        <w:t>e</w:t>
      </w:r>
      <w:r w:rsidR="004A0D45">
        <w:t>bvre, tandis que la seconde se tiendra le mercredi</w:t>
      </w:r>
      <w:r w:rsidR="00E62778">
        <w:t> </w:t>
      </w:r>
      <w:r w:rsidR="004A0D45">
        <w:t>28</w:t>
      </w:r>
      <w:r w:rsidR="00E62778">
        <w:t> </w:t>
      </w:r>
      <w:r w:rsidR="004A0D45">
        <w:t>septembre</w:t>
      </w:r>
      <w:r w:rsidR="00371AFD">
        <w:t>,</w:t>
      </w:r>
      <w:r w:rsidR="004A0D45">
        <w:t xml:space="preserve"> à 19</w:t>
      </w:r>
      <w:r w:rsidR="00E62778">
        <w:t> h </w:t>
      </w:r>
      <w:r w:rsidR="004A0D45">
        <w:t xml:space="preserve">30 au Complexe Chez Boris à Saint-Léonard d’Aston. </w:t>
      </w:r>
    </w:p>
    <w:p w14:paraId="50DEB807" w14:textId="38F265EC" w:rsidR="00170ED3" w:rsidRDefault="00170ED3" w:rsidP="00170ED3">
      <w:r>
        <w:t>Cinq thèmes seront abordés : la pérennité des activités agricole</w:t>
      </w:r>
      <w:r w:rsidR="00E62778">
        <w:t>s</w:t>
      </w:r>
      <w:r>
        <w:t>, la main</w:t>
      </w:r>
      <w:r w:rsidR="00E62778">
        <w:t>-</w:t>
      </w:r>
      <w:r>
        <w:t xml:space="preserve">d’œuvre et la formation, l’environnement, le milieu forestier, la commercialisation. Le PDZA se veut l’outil </w:t>
      </w:r>
      <w:r w:rsidR="00811772">
        <w:t xml:space="preserve">par excellence </w:t>
      </w:r>
      <w:r>
        <w:t>pour assurer une saine occupation du territoire agricole</w:t>
      </w:r>
      <w:r w:rsidR="00AF218B">
        <w:t xml:space="preserve"> et permettre </w:t>
      </w:r>
      <w:r w:rsidR="00F35916">
        <w:t>le développement des entreprises agricoles</w:t>
      </w:r>
      <w:r>
        <w:t>. Une invitation à ne pas manquer!</w:t>
      </w:r>
    </w:p>
    <w:p w14:paraId="0AC4173F" w14:textId="717AD068" w:rsidR="00934835" w:rsidRDefault="00200F47" w:rsidP="009F0971">
      <w:r>
        <w:t xml:space="preserve">Rappelons que </w:t>
      </w:r>
      <w:r w:rsidR="00E62778">
        <w:t xml:space="preserve">le </w:t>
      </w:r>
      <w:r w:rsidR="00065833">
        <w:t xml:space="preserve">processus devant mener au </w:t>
      </w:r>
      <w:r w:rsidR="00F75394">
        <w:t xml:space="preserve">PDZA </w:t>
      </w:r>
      <w:r w:rsidR="00811772">
        <w:t xml:space="preserve">dresse </w:t>
      </w:r>
      <w:r w:rsidR="00065833">
        <w:t xml:space="preserve">le </w:t>
      </w:r>
      <w:r w:rsidR="006C61D7">
        <w:t xml:space="preserve">portrait de la situation actuelle, pose un diagnostic, élabore une vision de développement et finalement propose un plan d’action. </w:t>
      </w:r>
      <w:r w:rsidR="00811772">
        <w:t>L</w:t>
      </w:r>
      <w:r w:rsidR="007E3D05" w:rsidRPr="007E3D05">
        <w:t>a nature des investissements requis, la méthodologie et l’échéancier prévu</w:t>
      </w:r>
      <w:r w:rsidR="00825FB0">
        <w:t xml:space="preserve"> sont définis selon une stratégie précise</w:t>
      </w:r>
      <w:r w:rsidR="00811772">
        <w:t xml:space="preserve"> d’année en année</w:t>
      </w:r>
      <w:r w:rsidR="007E3D05" w:rsidRPr="007E3D05">
        <w:t xml:space="preserve">. </w:t>
      </w:r>
      <w:r w:rsidR="00065833">
        <w:t>De plus, l</w:t>
      </w:r>
      <w:r w:rsidR="00934835" w:rsidRPr="00934835">
        <w:t xml:space="preserve">a mise en </w:t>
      </w:r>
      <w:r w:rsidR="00E62778">
        <w:t>œ</w:t>
      </w:r>
      <w:r w:rsidR="00934835" w:rsidRPr="00934835">
        <w:t>uvre du PDZA constitue une des priorités du Conseil des maires de la MRC de Nicolet-Yamaska. Une grande attention sera</w:t>
      </w:r>
      <w:r w:rsidR="000C551A">
        <w:t xml:space="preserve"> </w:t>
      </w:r>
      <w:r w:rsidR="00934835" w:rsidRPr="00934835">
        <w:t>portée à la réalisation des actions</w:t>
      </w:r>
      <w:r w:rsidR="00E62778">
        <w:t xml:space="preserve">, </w:t>
      </w:r>
      <w:r w:rsidR="00742021">
        <w:t>dont dépend le soutien</w:t>
      </w:r>
      <w:r w:rsidR="00E62778">
        <w:t xml:space="preserve"> financier</w:t>
      </w:r>
      <w:r w:rsidR="00742021">
        <w:t>. Il est donc très important de participer</w:t>
      </w:r>
      <w:r w:rsidR="00E62778">
        <w:t xml:space="preserve"> aux consultations.  </w:t>
      </w:r>
    </w:p>
    <w:p w14:paraId="0FF8934E" w14:textId="3E7B3C65" w:rsidR="00914226" w:rsidRPr="00937E56" w:rsidRDefault="00195B94" w:rsidP="00937E56">
      <w:r>
        <w:t>« Il est crucial pour nous de connaître vos aspirations et préoccupations sur le développement de l’agricul</w:t>
      </w:r>
      <w:r w:rsidR="00CB3B80">
        <w:t xml:space="preserve">ture </w:t>
      </w:r>
      <w:r w:rsidR="006928A8">
        <w:t xml:space="preserve">dans la région, </w:t>
      </w:r>
      <w:r w:rsidR="00CB3B80">
        <w:t>afin d’un produire un plan qui répond au</w:t>
      </w:r>
      <w:r w:rsidR="00CE7EDB">
        <w:t>x</w:t>
      </w:r>
      <w:r w:rsidR="00CB3B80">
        <w:t xml:space="preserve"> besoin</w:t>
      </w:r>
      <w:r w:rsidR="00CE7EDB">
        <w:t>s</w:t>
      </w:r>
      <w:r w:rsidR="00CB3B80">
        <w:t xml:space="preserve"> du milieu. Je </w:t>
      </w:r>
      <w:r w:rsidR="006928A8">
        <w:t>f</w:t>
      </w:r>
      <w:r w:rsidR="00CB3B80">
        <w:t>ais donc un appel à tous</w:t>
      </w:r>
      <w:r w:rsidR="00065833">
        <w:t>. Nous</w:t>
      </w:r>
      <w:r w:rsidR="00CB3B80">
        <w:t xml:space="preserve"> compt</w:t>
      </w:r>
      <w:r w:rsidR="00065833">
        <w:t xml:space="preserve">ons grandement </w:t>
      </w:r>
      <w:r w:rsidR="00CB3B80">
        <w:t>sur votre présence</w:t>
      </w:r>
      <w:r w:rsidR="00E92596">
        <w:t>.</w:t>
      </w:r>
      <w:r w:rsidR="004A0D45" w:rsidRPr="004A0D45">
        <w:t xml:space="preserve"> </w:t>
      </w:r>
      <w:r w:rsidR="004A0D45">
        <w:t>Le meilleur plan qu’on peut produire est celui élaboré par les plus concernés </w:t>
      </w:r>
      <w:r w:rsidR="00CB3B80">
        <w:t>»</w:t>
      </w:r>
      <w:r w:rsidR="006928A8">
        <w:t>, s’est exprimée Geneviève Dubois, préfète de la MRC de Nicolet-Yamaska</w:t>
      </w:r>
      <w:r w:rsidR="005C2CAA">
        <w:t xml:space="preserve"> et mairesse de la ville de Nicolet</w:t>
      </w:r>
      <w:r w:rsidR="006928A8">
        <w:t xml:space="preserve">. </w:t>
      </w:r>
    </w:p>
    <w:p w14:paraId="24FA18CD" w14:textId="7DE3DBE3" w:rsidR="00423B9F" w:rsidRPr="0095118C" w:rsidRDefault="00423B9F" w:rsidP="00423B9F">
      <w:pPr>
        <w:spacing w:after="0"/>
      </w:pPr>
      <w:r w:rsidRPr="0095118C">
        <w:t>Mardi</w:t>
      </w:r>
      <w:r w:rsidR="00E62778">
        <w:t> </w:t>
      </w:r>
      <w:r w:rsidRPr="0095118C">
        <w:t>27</w:t>
      </w:r>
      <w:r w:rsidR="00E62778">
        <w:t> </w:t>
      </w:r>
      <w:r w:rsidRPr="0095118C">
        <w:t>septembre</w:t>
      </w:r>
      <w:r w:rsidRPr="0095118C">
        <w:tab/>
      </w:r>
      <w:r w:rsidRPr="0095118C">
        <w:tab/>
      </w:r>
      <w:r w:rsidRPr="0095118C">
        <w:tab/>
      </w:r>
      <w:r w:rsidRPr="0095118C">
        <w:tab/>
        <w:t>Mercredi</w:t>
      </w:r>
      <w:r w:rsidR="00E62778">
        <w:t> </w:t>
      </w:r>
      <w:r w:rsidRPr="0095118C">
        <w:t>28</w:t>
      </w:r>
      <w:r w:rsidR="00E62778">
        <w:t> </w:t>
      </w:r>
      <w:r w:rsidRPr="0095118C">
        <w:t>septembre</w:t>
      </w:r>
    </w:p>
    <w:p w14:paraId="29962A8B" w14:textId="78F34B17" w:rsidR="00423B9F" w:rsidRPr="0095118C" w:rsidRDefault="00423B9F" w:rsidP="00423B9F">
      <w:pPr>
        <w:spacing w:after="0"/>
      </w:pPr>
      <w:r w:rsidRPr="0095118C">
        <w:t>19</w:t>
      </w:r>
      <w:r w:rsidR="00E62778">
        <w:t> h </w:t>
      </w:r>
      <w:r w:rsidRPr="0095118C">
        <w:t>30</w:t>
      </w:r>
      <w:r w:rsidRPr="0095118C">
        <w:tab/>
      </w:r>
      <w:r w:rsidRPr="0095118C">
        <w:tab/>
      </w:r>
      <w:r w:rsidRPr="0095118C">
        <w:tab/>
      </w:r>
      <w:r w:rsidRPr="0095118C">
        <w:tab/>
      </w:r>
      <w:r w:rsidRPr="0095118C">
        <w:tab/>
      </w:r>
      <w:r w:rsidRPr="0095118C">
        <w:tab/>
        <w:t>19</w:t>
      </w:r>
      <w:r w:rsidR="00E62778">
        <w:t> h </w:t>
      </w:r>
      <w:r w:rsidRPr="0095118C">
        <w:t>30</w:t>
      </w:r>
    </w:p>
    <w:p w14:paraId="00EAE793" w14:textId="77777777" w:rsidR="00423B9F" w:rsidRPr="0095118C" w:rsidRDefault="00423B9F" w:rsidP="00423B9F">
      <w:pPr>
        <w:spacing w:after="0"/>
      </w:pPr>
      <w:r w:rsidRPr="0095118C">
        <w:t>Centre communautaire Baie-Du-Febvre</w:t>
      </w:r>
      <w:r w:rsidRPr="0095118C">
        <w:tab/>
      </w:r>
      <w:r w:rsidRPr="0095118C">
        <w:tab/>
        <w:t>Complexe Chez Boris</w:t>
      </w:r>
    </w:p>
    <w:p w14:paraId="4EC2940B" w14:textId="77777777" w:rsidR="00423B9F" w:rsidRPr="0095118C" w:rsidRDefault="00423B9F" w:rsidP="00423B9F">
      <w:pPr>
        <w:spacing w:after="0"/>
      </w:pPr>
      <w:r w:rsidRPr="0095118C">
        <w:t>288 Rue Principale</w:t>
      </w:r>
      <w:r w:rsidRPr="0095118C">
        <w:tab/>
      </w:r>
      <w:r w:rsidRPr="0095118C">
        <w:tab/>
      </w:r>
      <w:r w:rsidRPr="0095118C">
        <w:tab/>
      </w:r>
      <w:r w:rsidRPr="0095118C">
        <w:tab/>
        <w:t>846 Rue de la Station</w:t>
      </w:r>
    </w:p>
    <w:p w14:paraId="4F0A4C9C" w14:textId="77777777" w:rsidR="00914226" w:rsidRDefault="00914226" w:rsidP="009142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2D91A19" w14:textId="77777777" w:rsidR="00914226" w:rsidRDefault="00914226" w:rsidP="009142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CF10522" w14:textId="77777777" w:rsidR="00914226" w:rsidRDefault="00914226" w:rsidP="009142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4F940EB" w14:textId="77777777" w:rsidR="00914226" w:rsidRDefault="00914226" w:rsidP="009142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66BE070" w14:textId="77777777" w:rsidR="00D8437B" w:rsidRDefault="00D8437B" w:rsidP="00447B8A">
      <w:pPr>
        <w:spacing w:line="240" w:lineRule="auto"/>
        <w:jc w:val="both"/>
        <w:rPr>
          <w:rFonts w:cstheme="minorHAnsi"/>
        </w:rPr>
      </w:pPr>
    </w:p>
    <w:p w14:paraId="3ADB2C0A" w14:textId="1A87F168" w:rsidR="009B1DD7" w:rsidRDefault="009B1DD7" w:rsidP="0076294F">
      <w:pPr>
        <w:spacing w:after="0" w:line="240" w:lineRule="auto"/>
        <w:jc w:val="both"/>
        <w:rPr>
          <w:rFonts w:ascii="Arial Narrow" w:hAnsi="Arial Narrow"/>
          <w:b/>
        </w:rPr>
      </w:pPr>
    </w:p>
    <w:p w14:paraId="3D983474" w14:textId="06CA7654" w:rsidR="009A1737" w:rsidRDefault="00057882" w:rsidP="008648A9">
      <w:pPr>
        <w:spacing w:after="0" w:line="240" w:lineRule="auto"/>
        <w:jc w:val="center"/>
        <w:rPr>
          <w:rFonts w:ascii="Arial Narrow" w:hAnsi="Arial Narrow" w:cs="Tahoma"/>
          <w:sz w:val="24"/>
          <w:szCs w:val="24"/>
        </w:rPr>
      </w:pPr>
      <w:r w:rsidRPr="001A5B02">
        <w:rPr>
          <w:rFonts w:ascii="Arial Narrow" w:hAnsi="Arial Narrow" w:cs="Tahoma"/>
          <w:sz w:val="24"/>
          <w:szCs w:val="24"/>
        </w:rPr>
        <w:t>-30</w:t>
      </w:r>
      <w:r w:rsidR="00F576FA">
        <w:rPr>
          <w:rFonts w:ascii="Arial Narrow" w:hAnsi="Arial Narrow" w:cs="Tahoma"/>
          <w:sz w:val="24"/>
          <w:szCs w:val="24"/>
        </w:rPr>
        <w:t xml:space="preserve"> </w:t>
      </w:r>
      <w:r w:rsidR="00341B02">
        <w:rPr>
          <w:rFonts w:ascii="Arial Narrow" w:hAnsi="Arial Narrow" w:cs="Tahoma"/>
          <w:sz w:val="24"/>
          <w:szCs w:val="24"/>
        </w:rPr>
        <w:t>-</w:t>
      </w:r>
    </w:p>
    <w:p w14:paraId="1897FD79" w14:textId="58DF822F" w:rsidR="00E7486C" w:rsidRDefault="00E7486C" w:rsidP="00E7486C">
      <w:pPr>
        <w:spacing w:after="0" w:line="240" w:lineRule="auto"/>
        <w:rPr>
          <w:rFonts w:ascii="Arial Narrow" w:hAnsi="Arial Narrow" w:cs="Tahoma"/>
          <w:sz w:val="24"/>
          <w:szCs w:val="24"/>
        </w:rPr>
      </w:pPr>
    </w:p>
    <w:p w14:paraId="54079293" w14:textId="77777777" w:rsidR="00795FBB" w:rsidRPr="001A5B02" w:rsidRDefault="00795FBB" w:rsidP="00E7486C">
      <w:pPr>
        <w:spacing w:after="0" w:line="240" w:lineRule="auto"/>
        <w:rPr>
          <w:rFonts w:ascii="Arial Narrow" w:hAnsi="Arial Narrow" w:cs="Tahoma"/>
          <w:sz w:val="24"/>
          <w:szCs w:val="24"/>
        </w:rPr>
      </w:pPr>
    </w:p>
    <w:p w14:paraId="1021A78B" w14:textId="77777777" w:rsidR="00B10755" w:rsidRPr="00154211" w:rsidRDefault="00B10755" w:rsidP="00AF79A4">
      <w:pPr>
        <w:spacing w:after="0" w:line="240" w:lineRule="auto"/>
        <w:rPr>
          <w:rFonts w:ascii="Arial Narrow" w:hAnsi="Arial Narrow" w:cs="Tahoma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</w:tblGrid>
      <w:tr w:rsidR="008B5EAF" w14:paraId="3C9BCF2E" w14:textId="77777777" w:rsidTr="00CD0A2D">
        <w:tc>
          <w:tcPr>
            <w:tcW w:w="4361" w:type="dxa"/>
          </w:tcPr>
          <w:p w14:paraId="7313439B" w14:textId="77777777" w:rsidR="008B5EAF" w:rsidRDefault="008B5EAF" w:rsidP="00AF79A4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884F3E">
              <w:rPr>
                <w:rFonts w:ascii="Arial Narrow" w:hAnsi="Arial Narrow" w:cs="Tahoma"/>
                <w:b/>
                <w:sz w:val="24"/>
                <w:szCs w:val="24"/>
              </w:rPr>
              <w:t>SOURCE :</w:t>
            </w:r>
          </w:p>
          <w:p w14:paraId="4D2ECF01" w14:textId="60AB9B8B" w:rsidR="008B5EAF" w:rsidRPr="00CD0A2D" w:rsidRDefault="008B5EAF" w:rsidP="00AF79A4">
            <w:pPr>
              <w:rPr>
                <w:rFonts w:ascii="Arial Narrow" w:hAnsi="Arial Narrow" w:cs="Tahoma"/>
                <w:b/>
                <w:sz w:val="10"/>
                <w:szCs w:val="10"/>
              </w:rPr>
            </w:pPr>
          </w:p>
        </w:tc>
        <w:tc>
          <w:tcPr>
            <w:tcW w:w="1276" w:type="dxa"/>
          </w:tcPr>
          <w:p w14:paraId="17C83049" w14:textId="77777777" w:rsidR="008B5EAF" w:rsidRDefault="008B5EAF" w:rsidP="00AF79A4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B5EAF" w14:paraId="7D5CE5A2" w14:textId="77777777" w:rsidTr="00CD0A2D">
        <w:tc>
          <w:tcPr>
            <w:tcW w:w="4361" w:type="dxa"/>
          </w:tcPr>
          <w:p w14:paraId="5BADB206" w14:textId="55C2322E" w:rsidR="008B5EAF" w:rsidRPr="001A5B02" w:rsidRDefault="008A155B" w:rsidP="00AF79A4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François Fournier</w:t>
            </w:r>
          </w:p>
        </w:tc>
        <w:tc>
          <w:tcPr>
            <w:tcW w:w="1276" w:type="dxa"/>
          </w:tcPr>
          <w:p w14:paraId="31937A94" w14:textId="77777777" w:rsidR="008B5EAF" w:rsidRDefault="008B5EAF" w:rsidP="00AF79A4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B5EAF" w14:paraId="4A338413" w14:textId="77777777" w:rsidTr="00CD0A2D">
        <w:tc>
          <w:tcPr>
            <w:tcW w:w="4361" w:type="dxa"/>
          </w:tcPr>
          <w:p w14:paraId="5F510EA5" w14:textId="64C944EA" w:rsidR="008B5EAF" w:rsidRPr="001A5B02" w:rsidRDefault="008A155B" w:rsidP="00AF79A4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Conseiller en communication</w:t>
            </w:r>
          </w:p>
        </w:tc>
        <w:tc>
          <w:tcPr>
            <w:tcW w:w="1276" w:type="dxa"/>
          </w:tcPr>
          <w:p w14:paraId="43ABA79C" w14:textId="77777777" w:rsidR="008B5EAF" w:rsidRDefault="008B5EAF" w:rsidP="00AF79A4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B5EAF" w14:paraId="3F70D18C" w14:textId="77777777" w:rsidTr="00AF79A4">
        <w:trPr>
          <w:trHeight w:val="68"/>
        </w:trPr>
        <w:tc>
          <w:tcPr>
            <w:tcW w:w="4361" w:type="dxa"/>
          </w:tcPr>
          <w:p w14:paraId="6517584C" w14:textId="6D2256A1" w:rsidR="008B5EAF" w:rsidRPr="001A5B02" w:rsidRDefault="00E3233A" w:rsidP="00AF79A4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819 519</w:t>
            </w:r>
            <w:r w:rsidR="00F576FA">
              <w:rPr>
                <w:rFonts w:ascii="Arial Narrow" w:hAnsi="Arial Narrow" w:cs="Tahoma"/>
                <w:sz w:val="24"/>
                <w:szCs w:val="24"/>
              </w:rPr>
              <w:t> 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2997 </w:t>
            </w:r>
            <w:proofErr w:type="gramStart"/>
            <w:r>
              <w:rPr>
                <w:rFonts w:ascii="Arial Narrow" w:hAnsi="Arial Narrow" w:cs="Tahoma"/>
                <w:sz w:val="24"/>
                <w:szCs w:val="24"/>
              </w:rPr>
              <w:t>poste</w:t>
            </w:r>
            <w:proofErr w:type="gramEnd"/>
            <w:r w:rsidR="00F576FA">
              <w:rPr>
                <w:rFonts w:ascii="Arial Narrow" w:hAnsi="Arial Narrow" w:cs="Tahoma"/>
                <w:sz w:val="24"/>
                <w:szCs w:val="24"/>
              </w:rPr>
              <w:t> </w:t>
            </w:r>
            <w:r w:rsidR="00197E22">
              <w:rPr>
                <w:rFonts w:ascii="Arial Narrow" w:hAnsi="Arial Narrow" w:cs="Tahoma"/>
                <w:sz w:val="24"/>
                <w:szCs w:val="24"/>
              </w:rPr>
              <w:t>22</w:t>
            </w:r>
            <w:r w:rsidR="008A155B">
              <w:rPr>
                <w:rFonts w:ascii="Arial Narrow" w:hAnsi="Arial Narrow" w:cs="Tahoma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4BA33C0B" w14:textId="77777777" w:rsidR="008B5EAF" w:rsidRDefault="008B5EAF" w:rsidP="00AF79A4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8B5EAF" w14:paraId="13BBFC1A" w14:textId="77777777" w:rsidTr="008B5EAF">
        <w:trPr>
          <w:trHeight w:val="68"/>
        </w:trPr>
        <w:tc>
          <w:tcPr>
            <w:tcW w:w="4361" w:type="dxa"/>
          </w:tcPr>
          <w:p w14:paraId="6211BE12" w14:textId="4143EFEC" w:rsidR="008B5EAF" w:rsidRPr="0076294F" w:rsidRDefault="00D262AF" w:rsidP="00AF79A4">
            <w:pPr>
              <w:rPr>
                <w:rFonts w:ascii="Arial Narrow" w:hAnsi="Arial Narrow" w:cs="Tahoma"/>
                <w:sz w:val="24"/>
                <w:szCs w:val="24"/>
                <w:u w:val="single"/>
              </w:rPr>
            </w:pPr>
            <w:hyperlink r:id="rId9" w:history="1">
              <w:r w:rsidR="00E62778" w:rsidRPr="00D26214">
                <w:rPr>
                  <w:rStyle w:val="Lienhypertexte"/>
                </w:rPr>
                <w:t>f.fournier</w:t>
              </w:r>
              <w:r w:rsidR="00E62778" w:rsidRPr="00D26214">
                <w:rPr>
                  <w:rStyle w:val="Lienhypertexte"/>
                  <w:rFonts w:ascii="Arial Narrow" w:hAnsi="Arial Narrow" w:cs="Tahoma"/>
                  <w:sz w:val="24"/>
                  <w:szCs w:val="24"/>
                </w:rPr>
                <w:t>@mrcny.qc.ca</w:t>
              </w:r>
            </w:hyperlink>
          </w:p>
        </w:tc>
        <w:tc>
          <w:tcPr>
            <w:tcW w:w="1276" w:type="dxa"/>
          </w:tcPr>
          <w:p w14:paraId="5DB59513" w14:textId="77777777" w:rsidR="008B5EAF" w:rsidRDefault="008B5EAF" w:rsidP="00AF79A4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</w:tbl>
    <w:p w14:paraId="60D8CE3A" w14:textId="77777777" w:rsidR="00057882" w:rsidRPr="001A5B02" w:rsidRDefault="00057882" w:rsidP="001A5B02">
      <w:pPr>
        <w:spacing w:after="0" w:line="240" w:lineRule="auto"/>
        <w:jc w:val="both"/>
        <w:rPr>
          <w:rFonts w:ascii="Arial Narrow" w:eastAsia="Times New Roman" w:hAnsi="Arial Narrow" w:cs="Tahoma"/>
          <w:b/>
          <w:iCs/>
          <w:sz w:val="24"/>
          <w:szCs w:val="24"/>
          <w:lang w:eastAsia="fr-CA"/>
        </w:rPr>
      </w:pPr>
    </w:p>
    <w:p w14:paraId="78D3A151" w14:textId="77777777" w:rsidR="00C07B2E" w:rsidRPr="00CD0A2D" w:rsidRDefault="00C07B2E" w:rsidP="001A5B02">
      <w:pPr>
        <w:spacing w:after="0" w:line="240" w:lineRule="auto"/>
        <w:rPr>
          <w:rFonts w:ascii="Arial Narrow" w:hAnsi="Arial Narrow" w:cs="Tahoma"/>
          <w:sz w:val="24"/>
          <w:szCs w:val="24"/>
        </w:rPr>
      </w:pPr>
    </w:p>
    <w:p w14:paraId="21F73775" w14:textId="77777777" w:rsidR="00C07B2E" w:rsidRPr="009A1737" w:rsidRDefault="00C07B2E" w:rsidP="00C07B2E">
      <w:pPr>
        <w:spacing w:after="0" w:line="240" w:lineRule="auto"/>
        <w:rPr>
          <w:rFonts w:ascii="Tahoma" w:hAnsi="Tahoma" w:cs="Tahoma"/>
          <w:b/>
          <w:sz w:val="2"/>
          <w:szCs w:val="2"/>
        </w:rPr>
      </w:pPr>
    </w:p>
    <w:sectPr w:rsidR="00C07B2E" w:rsidRPr="009A1737" w:rsidSect="00186411">
      <w:headerReference w:type="default" r:id="rId10"/>
      <w:footerReference w:type="default" r:id="rId11"/>
      <w:type w:val="continuous"/>
      <w:pgSz w:w="12242" w:h="15842" w:code="1"/>
      <w:pgMar w:top="1134" w:right="1134" w:bottom="1134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907F" w16cex:dateUtc="2022-07-13T22:42:00Z"/>
  <w16cex:commentExtensible w16cex:durableId="267990A2" w16cex:dateUtc="2022-07-13T2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A2A92" w14:textId="77777777" w:rsidR="00F81700" w:rsidRDefault="00F81700" w:rsidP="005C471B">
      <w:pPr>
        <w:spacing w:after="0" w:line="240" w:lineRule="auto"/>
      </w:pPr>
      <w:r>
        <w:separator/>
      </w:r>
    </w:p>
  </w:endnote>
  <w:endnote w:type="continuationSeparator" w:id="0">
    <w:p w14:paraId="5C328041" w14:textId="77777777" w:rsidR="00F81700" w:rsidRDefault="00F81700" w:rsidP="005C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x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10208" w14:textId="77777777" w:rsidR="00B2330B" w:rsidRPr="00071CBA" w:rsidRDefault="00B2330B" w:rsidP="00B2330B">
    <w:pPr>
      <w:pStyle w:val="Pieddepage"/>
      <w:jc w:val="right"/>
      <w:rPr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  <w:sz w:val="16"/>
        <w:szCs w:val="16"/>
        <w:lang w:eastAsia="fr-C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A5665C" wp14:editId="27549D08">
              <wp:simplePos x="0" y="0"/>
              <wp:positionH relativeFrom="column">
                <wp:posOffset>-842010</wp:posOffset>
              </wp:positionH>
              <wp:positionV relativeFrom="paragraph">
                <wp:posOffset>-304800</wp:posOffset>
              </wp:positionV>
              <wp:extent cx="8905875" cy="2659380"/>
              <wp:effectExtent l="0" t="0" r="9525" b="762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5875" cy="2659380"/>
                        <a:chOff x="0" y="0"/>
                        <a:chExt cx="8905875" cy="2659380"/>
                      </a:xfrm>
                    </wpg:grpSpPr>
                    <wps:wsp>
                      <wps:cNvPr id="10" name="AutoShape 7"/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905875" cy="2659380"/>
                        </a:xfrm>
                        <a:prstGeom prst="wave">
                          <a:avLst>
                            <a:gd name="adj1" fmla="val 13005"/>
                            <a:gd name="adj2" fmla="val -213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65000"/>
                                <a:lumOff val="35000"/>
                                <a:tint val="66000"/>
                                <a:satMod val="160000"/>
                              </a:schemeClr>
                            </a:gs>
                            <a:gs pos="0">
                              <a:schemeClr val="tx1">
                                <a:lumMod val="85000"/>
                                <a:lumOff val="15000"/>
                              </a:schemeClr>
                            </a:gs>
                            <a:gs pos="100000">
                              <a:schemeClr val="tx1">
                                <a:lumMod val="65000"/>
                                <a:lumOff val="3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Zone de texte 11"/>
                      <wps:cNvSpPr txBox="1">
                        <a:spLocks/>
                      </wps:cNvSpPr>
                      <wps:spPr>
                        <a:xfrm>
                          <a:off x="36830" y="568960"/>
                          <a:ext cx="7772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CD44" w14:textId="77777777" w:rsidR="00B2330B" w:rsidRPr="005833D6" w:rsidRDefault="00B2330B" w:rsidP="00B2330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833D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MUNICIPALITE REGIONALE DE COMTE DE NICOLET-YAMASKA</w:t>
                            </w:r>
                          </w:p>
                          <w:p w14:paraId="03D171B7" w14:textId="77777777" w:rsidR="00B2330B" w:rsidRPr="00ED58DC" w:rsidRDefault="00B2330B" w:rsidP="00B2330B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D58DC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257-1, rue de Mgr-Courchesne, Nicolet (Québec)  J3T 2C1 – Téléphone : (819) 519-2997 – Télécopieur : (819) 519-5367</w:t>
                            </w:r>
                          </w:p>
                          <w:p w14:paraId="15041BF3" w14:textId="77777777" w:rsidR="00B2330B" w:rsidRPr="00ED58DC" w:rsidRDefault="00B2330B" w:rsidP="00B2330B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D58DC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Adresse électronique : mrcny@mrcny.qc.ca – Site Internet : www.mrcnicolet-yamaska.qc.ca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A5665C" id="Groupe 9" o:spid="_x0000_s1028" style="position:absolute;left:0;text-align:left;margin-left:-66.3pt;margin-top:-24pt;width:701.25pt;height:209.4pt;z-index:251663360" coordsize="89058,2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"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7" o:spid="_x0000_s1029" type="#_x0000_t64" style="position:absolute;width:89058;height:2659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" adj=",10754" fillcolor="#5a5a5a [2109]" stroked="f">
                <v:fill color2="#5a5a5a [2109]" rotate="t" angle="270" colors="0 #ababab;0 #262626;1 #e6e6e6" focus="100%" type="gradi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0" type="#_x0000_t202" style="position:absolute;left:368;top:5689;width:7772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0DEACD44" w14:textId="77777777" w:rsidR="00B2330B" w:rsidRPr="005833D6" w:rsidRDefault="00B2330B" w:rsidP="00B2330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833D6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szCs w:val="18"/>
                        </w:rPr>
                        <w:t>MUNICIPALITE REGIONALE DE COMTE DE NICOLET-YAMASKA</w:t>
                      </w:r>
                    </w:p>
                    <w:p w14:paraId="03D171B7" w14:textId="77777777" w:rsidR="00B2330B" w:rsidRPr="00ED58DC" w:rsidRDefault="00B2330B" w:rsidP="00B2330B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D58DC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  <w:t>257-1, rue de Mgr-Courchesne, Nicolet (Québec)  J3T 2C1 – Téléphone : (819) 519-2997 – Télécopieur : (819) 519-5367</w:t>
                      </w:r>
                    </w:p>
                    <w:p w14:paraId="15041BF3" w14:textId="77777777" w:rsidR="00B2330B" w:rsidRPr="00ED58DC" w:rsidRDefault="00B2330B" w:rsidP="00B2330B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D58DC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  <w:t>Adresse électronique : mrcny@mrcny.qc.ca – Site Internet : www.mrcnicolet-yamaska.qc.ca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7D50E" w14:textId="6F48F673" w:rsidR="00B2330B" w:rsidRDefault="00B2330B" w:rsidP="00B2330B">
    <w:pPr>
      <w:pStyle w:val="Pieddepage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CP-202</w:t>
    </w:r>
    <w:r w:rsidR="00A641A8">
      <w:rPr>
        <w:color w:val="A6A6A6" w:themeColor="background1" w:themeShade="A6"/>
        <w:sz w:val="16"/>
        <w:szCs w:val="16"/>
      </w:rPr>
      <w:t>1-0</w:t>
    </w:r>
    <w:r w:rsidR="00EB057E">
      <w:rPr>
        <w:color w:val="A6A6A6" w:themeColor="background1" w:themeShade="A6"/>
        <w:sz w:val="16"/>
        <w:szCs w:val="16"/>
      </w:rPr>
      <w:t>6</w:t>
    </w:r>
  </w:p>
  <w:p w14:paraId="673FB2FF" w14:textId="780FB6F5" w:rsidR="004C5DF2" w:rsidRPr="00B2330B" w:rsidRDefault="004C5DF2" w:rsidP="00B233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6050" w14:textId="77777777" w:rsidR="00F81700" w:rsidRDefault="00F81700" w:rsidP="005C471B">
      <w:pPr>
        <w:spacing w:after="0" w:line="240" w:lineRule="auto"/>
      </w:pPr>
      <w:r>
        <w:separator/>
      </w:r>
    </w:p>
  </w:footnote>
  <w:footnote w:type="continuationSeparator" w:id="0">
    <w:p w14:paraId="7EEC739C" w14:textId="77777777" w:rsidR="00F81700" w:rsidRDefault="00F81700" w:rsidP="005C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2C83" w14:textId="77777777" w:rsidR="00FE2054" w:rsidRDefault="009D30B6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5BBF49" wp14:editId="6DC61A2D">
              <wp:simplePos x="0" y="0"/>
              <wp:positionH relativeFrom="column">
                <wp:posOffset>-1394460</wp:posOffset>
              </wp:positionH>
              <wp:positionV relativeFrom="paragraph">
                <wp:posOffset>-2838450</wp:posOffset>
              </wp:positionV>
              <wp:extent cx="9169400" cy="3676650"/>
              <wp:effectExtent l="0" t="0" r="0" b="0"/>
              <wp:wrapNone/>
              <wp:docPr id="3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69400" cy="367665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17FAD1" w14:textId="77777777" w:rsidR="00FE2054" w:rsidRPr="00BE6B6F" w:rsidRDefault="00FE2054" w:rsidP="005833D6">
                          <w:pPr>
                            <w:tabs>
                              <w:tab w:val="center" w:pos="7920"/>
                            </w:tabs>
                            <w:ind w:left="2700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BF49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8" o:spid="_x0000_s1027" type="#_x0000_t64" style="position:absolute;margin-left:-109.8pt;margin-top:-223.5pt;width:722pt;height:2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" fillcolor="#eeece1 [3214]" stroked="f">
              <v:textbox>
                <w:txbxContent>
                  <w:p w14:paraId="2117FAD1" w14:textId="77777777" w:rsidR="00FE2054" w:rsidRPr="00BE6B6F" w:rsidRDefault="00FE2054" w:rsidP="005833D6">
                    <w:pPr>
                      <w:tabs>
                        <w:tab w:val="center" w:pos="7920"/>
                      </w:tabs>
                      <w:ind w:left="2700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71533" wp14:editId="33253240">
              <wp:simplePos x="0" y="0"/>
              <wp:positionH relativeFrom="column">
                <wp:posOffset>-1374140</wp:posOffset>
              </wp:positionH>
              <wp:positionV relativeFrom="paragraph">
                <wp:posOffset>-2783840</wp:posOffset>
              </wp:positionV>
              <wp:extent cx="9169400" cy="3657600"/>
              <wp:effectExtent l="0" t="0" r="0" b="0"/>
              <wp:wrapNone/>
              <wp:docPr id="3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69400" cy="365760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flip="none" rotWithShape="1">
                        <a:gsLst>
                          <a:gs pos="0">
                            <a:schemeClr val="tx1">
                              <a:lumMod val="65000"/>
                              <a:lumOff val="35000"/>
                              <a:tint val="66000"/>
                              <a:satMod val="160000"/>
                            </a:schemeClr>
                          </a:gs>
                          <a:gs pos="0">
                            <a:schemeClr val="tx1">
                              <a:lumMod val="85000"/>
                              <a:lumOff val="15000"/>
                            </a:schemeClr>
                          </a:gs>
                          <a:gs pos="100000">
                            <a:schemeClr val="tx1">
                              <a:lumMod val="65000"/>
                              <a:lumOff val="35000"/>
                              <a:tint val="23500"/>
                              <a:satMod val="16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DD22C43" id="AutoShape 7" o:spid="_x0000_s1026" type="#_x0000_t64" style="position:absolute;margin-left:-108.2pt;margin-top:-219.2pt;width:722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" fillcolor="#5a5a5a [2109]" stroked="f">
              <v:fill color2="#5a5a5a [2109]" rotate="t" angle="270" colors="0 #ababab;0 #262626;1 #e6e6e6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16A1"/>
    <w:multiLevelType w:val="hybridMultilevel"/>
    <w:tmpl w:val="3C3649C8"/>
    <w:lvl w:ilvl="0" w:tplc="4B2C50E8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Tahoma" w:hint="default"/>
      </w:rPr>
    </w:lvl>
    <w:lvl w:ilvl="1" w:tplc="0C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CEE2DAC"/>
    <w:multiLevelType w:val="hybridMultilevel"/>
    <w:tmpl w:val="A53A2E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C7B"/>
    <w:multiLevelType w:val="hybridMultilevel"/>
    <w:tmpl w:val="F0487C9A"/>
    <w:lvl w:ilvl="0" w:tplc="8814C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A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80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68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E7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A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6B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2B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336F5B"/>
    <w:multiLevelType w:val="hybridMultilevel"/>
    <w:tmpl w:val="68388F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3029"/>
    <w:multiLevelType w:val="hybridMultilevel"/>
    <w:tmpl w:val="88AEF218"/>
    <w:lvl w:ilvl="0" w:tplc="79449C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280F"/>
    <w:multiLevelType w:val="hybridMultilevel"/>
    <w:tmpl w:val="E98895E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6D9B"/>
    <w:multiLevelType w:val="multilevel"/>
    <w:tmpl w:val="3452AB28"/>
    <w:lvl w:ilvl="0">
      <w:start w:val="81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93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4841"/>
      <w:numFmt w:val="decimal"/>
      <w:lvlText w:val="%1-%2-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936" w:hanging="936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195B30"/>
    <w:multiLevelType w:val="hybridMultilevel"/>
    <w:tmpl w:val="53844F9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0112"/>
    <w:multiLevelType w:val="hybridMultilevel"/>
    <w:tmpl w:val="8B409D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73A6D"/>
    <w:multiLevelType w:val="hybridMultilevel"/>
    <w:tmpl w:val="703C4A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50C"/>
    <w:multiLevelType w:val="multilevel"/>
    <w:tmpl w:val="9CFACBBE"/>
    <w:lvl w:ilvl="0">
      <w:start w:val="1"/>
      <w:numFmt w:val="bullet"/>
      <w:lvlText w:val="-"/>
      <w:lvlJc w:val="left"/>
      <w:pPr>
        <w:ind w:left="720" w:hanging="360"/>
      </w:pPr>
      <w:rPr>
        <w:rFonts w:ascii="Gotham Book" w:eastAsia="Gotham Book" w:hAnsi="Gotham Book" w:cs="Gotham 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1B"/>
    <w:rsid w:val="00000511"/>
    <w:rsid w:val="00002934"/>
    <w:rsid w:val="00002A71"/>
    <w:rsid w:val="00005E51"/>
    <w:rsid w:val="00012278"/>
    <w:rsid w:val="00025259"/>
    <w:rsid w:val="0002660B"/>
    <w:rsid w:val="0003351C"/>
    <w:rsid w:val="00034E81"/>
    <w:rsid w:val="00041417"/>
    <w:rsid w:val="00046686"/>
    <w:rsid w:val="000509AF"/>
    <w:rsid w:val="00051609"/>
    <w:rsid w:val="00052F24"/>
    <w:rsid w:val="00053332"/>
    <w:rsid w:val="00053FD1"/>
    <w:rsid w:val="00057882"/>
    <w:rsid w:val="00065833"/>
    <w:rsid w:val="00065C45"/>
    <w:rsid w:val="000700BD"/>
    <w:rsid w:val="0007032B"/>
    <w:rsid w:val="0007504D"/>
    <w:rsid w:val="00077FDF"/>
    <w:rsid w:val="00091526"/>
    <w:rsid w:val="000919B4"/>
    <w:rsid w:val="000922C4"/>
    <w:rsid w:val="00092E3D"/>
    <w:rsid w:val="00093C4C"/>
    <w:rsid w:val="0009534B"/>
    <w:rsid w:val="000A0FBD"/>
    <w:rsid w:val="000A2B98"/>
    <w:rsid w:val="000A3826"/>
    <w:rsid w:val="000B7A0D"/>
    <w:rsid w:val="000C0EA2"/>
    <w:rsid w:val="000C1D7A"/>
    <w:rsid w:val="000C2843"/>
    <w:rsid w:val="000C31E9"/>
    <w:rsid w:val="000C551A"/>
    <w:rsid w:val="000E1A8A"/>
    <w:rsid w:val="000F354B"/>
    <w:rsid w:val="000F41F3"/>
    <w:rsid w:val="0010351A"/>
    <w:rsid w:val="00103D13"/>
    <w:rsid w:val="00105567"/>
    <w:rsid w:val="00110967"/>
    <w:rsid w:val="00111C4C"/>
    <w:rsid w:val="00114A09"/>
    <w:rsid w:val="00122A20"/>
    <w:rsid w:val="00122FE3"/>
    <w:rsid w:val="00123ABE"/>
    <w:rsid w:val="00125059"/>
    <w:rsid w:val="0012548B"/>
    <w:rsid w:val="0012708A"/>
    <w:rsid w:val="00132D32"/>
    <w:rsid w:val="00137D7F"/>
    <w:rsid w:val="00137F47"/>
    <w:rsid w:val="001442E1"/>
    <w:rsid w:val="001450DF"/>
    <w:rsid w:val="00152B85"/>
    <w:rsid w:val="00154211"/>
    <w:rsid w:val="00160EA2"/>
    <w:rsid w:val="00166FFF"/>
    <w:rsid w:val="001678A2"/>
    <w:rsid w:val="00167CAD"/>
    <w:rsid w:val="00170ED3"/>
    <w:rsid w:val="00177B12"/>
    <w:rsid w:val="001851B8"/>
    <w:rsid w:val="00186411"/>
    <w:rsid w:val="00191F85"/>
    <w:rsid w:val="001956D2"/>
    <w:rsid w:val="00195B94"/>
    <w:rsid w:val="00197E22"/>
    <w:rsid w:val="001A08C3"/>
    <w:rsid w:val="001A3B02"/>
    <w:rsid w:val="001A44C7"/>
    <w:rsid w:val="001A55B1"/>
    <w:rsid w:val="001A5B02"/>
    <w:rsid w:val="001A6DA0"/>
    <w:rsid w:val="001B16BB"/>
    <w:rsid w:val="001C1713"/>
    <w:rsid w:val="001C220F"/>
    <w:rsid w:val="001D067F"/>
    <w:rsid w:val="001D1A56"/>
    <w:rsid w:val="001D37C1"/>
    <w:rsid w:val="001D4958"/>
    <w:rsid w:val="001D61A1"/>
    <w:rsid w:val="001D6A94"/>
    <w:rsid w:val="001E1C9D"/>
    <w:rsid w:val="001E20BC"/>
    <w:rsid w:val="001E2AAF"/>
    <w:rsid w:val="001E4084"/>
    <w:rsid w:val="001F2D74"/>
    <w:rsid w:val="001F3C8F"/>
    <w:rsid w:val="001F6D1F"/>
    <w:rsid w:val="00200F47"/>
    <w:rsid w:val="00204038"/>
    <w:rsid w:val="002076D8"/>
    <w:rsid w:val="00211299"/>
    <w:rsid w:val="00212E2F"/>
    <w:rsid w:val="002146C5"/>
    <w:rsid w:val="0021534C"/>
    <w:rsid w:val="00236129"/>
    <w:rsid w:val="002367BB"/>
    <w:rsid w:val="002408F4"/>
    <w:rsid w:val="0024471B"/>
    <w:rsid w:val="00244C87"/>
    <w:rsid w:val="00247A22"/>
    <w:rsid w:val="00250E2B"/>
    <w:rsid w:val="00267FE5"/>
    <w:rsid w:val="00270776"/>
    <w:rsid w:val="002709D5"/>
    <w:rsid w:val="00271022"/>
    <w:rsid w:val="00276DF8"/>
    <w:rsid w:val="002851EB"/>
    <w:rsid w:val="0029169E"/>
    <w:rsid w:val="0029732E"/>
    <w:rsid w:val="002A3AB1"/>
    <w:rsid w:val="002A5947"/>
    <w:rsid w:val="002A7138"/>
    <w:rsid w:val="002A783F"/>
    <w:rsid w:val="002B0622"/>
    <w:rsid w:val="002B12A1"/>
    <w:rsid w:val="002B40A7"/>
    <w:rsid w:val="002B6A92"/>
    <w:rsid w:val="002C0B84"/>
    <w:rsid w:val="002C23D0"/>
    <w:rsid w:val="002C2A7B"/>
    <w:rsid w:val="002C703D"/>
    <w:rsid w:val="002D16DB"/>
    <w:rsid w:val="002D2511"/>
    <w:rsid w:val="002D2AB8"/>
    <w:rsid w:val="002D2CBE"/>
    <w:rsid w:val="002D3015"/>
    <w:rsid w:val="002D693A"/>
    <w:rsid w:val="002E7E4B"/>
    <w:rsid w:val="002F0326"/>
    <w:rsid w:val="002F5589"/>
    <w:rsid w:val="002F596D"/>
    <w:rsid w:val="0030019B"/>
    <w:rsid w:val="003024C8"/>
    <w:rsid w:val="003042F3"/>
    <w:rsid w:val="0031037F"/>
    <w:rsid w:val="003160A1"/>
    <w:rsid w:val="00320B9C"/>
    <w:rsid w:val="0032574E"/>
    <w:rsid w:val="0033557E"/>
    <w:rsid w:val="00335626"/>
    <w:rsid w:val="003375E1"/>
    <w:rsid w:val="00341B02"/>
    <w:rsid w:val="00342DE2"/>
    <w:rsid w:val="0035218A"/>
    <w:rsid w:val="00353582"/>
    <w:rsid w:val="00354EDD"/>
    <w:rsid w:val="00355C83"/>
    <w:rsid w:val="0035707E"/>
    <w:rsid w:val="00361B4C"/>
    <w:rsid w:val="00361CA4"/>
    <w:rsid w:val="003645EE"/>
    <w:rsid w:val="0036705C"/>
    <w:rsid w:val="003676F2"/>
    <w:rsid w:val="0037163F"/>
    <w:rsid w:val="00371AFD"/>
    <w:rsid w:val="0037788F"/>
    <w:rsid w:val="0038217C"/>
    <w:rsid w:val="003824B4"/>
    <w:rsid w:val="00382993"/>
    <w:rsid w:val="00384439"/>
    <w:rsid w:val="0038672A"/>
    <w:rsid w:val="00386C4B"/>
    <w:rsid w:val="00387999"/>
    <w:rsid w:val="00387E67"/>
    <w:rsid w:val="003A116C"/>
    <w:rsid w:val="003A1B4D"/>
    <w:rsid w:val="003A4FB3"/>
    <w:rsid w:val="003A54E4"/>
    <w:rsid w:val="003B12DB"/>
    <w:rsid w:val="003B17DB"/>
    <w:rsid w:val="003B22E5"/>
    <w:rsid w:val="003B4523"/>
    <w:rsid w:val="003B56A9"/>
    <w:rsid w:val="003B72AD"/>
    <w:rsid w:val="003C03B9"/>
    <w:rsid w:val="003C0DD1"/>
    <w:rsid w:val="003C1DC4"/>
    <w:rsid w:val="003C4125"/>
    <w:rsid w:val="003C6F7B"/>
    <w:rsid w:val="003D795C"/>
    <w:rsid w:val="003F2C88"/>
    <w:rsid w:val="003F633E"/>
    <w:rsid w:val="003F7699"/>
    <w:rsid w:val="003F7A55"/>
    <w:rsid w:val="004003B5"/>
    <w:rsid w:val="0040157D"/>
    <w:rsid w:val="0040583B"/>
    <w:rsid w:val="004104DE"/>
    <w:rsid w:val="0041123C"/>
    <w:rsid w:val="00412796"/>
    <w:rsid w:val="00417B2A"/>
    <w:rsid w:val="004220D5"/>
    <w:rsid w:val="00423B9F"/>
    <w:rsid w:val="00424F62"/>
    <w:rsid w:val="00431CC3"/>
    <w:rsid w:val="004339B0"/>
    <w:rsid w:val="004346AB"/>
    <w:rsid w:val="00434F48"/>
    <w:rsid w:val="004446C0"/>
    <w:rsid w:val="00447B8A"/>
    <w:rsid w:val="00454353"/>
    <w:rsid w:val="00455253"/>
    <w:rsid w:val="00460736"/>
    <w:rsid w:val="004678E6"/>
    <w:rsid w:val="00467F79"/>
    <w:rsid w:val="00472810"/>
    <w:rsid w:val="00475134"/>
    <w:rsid w:val="00475F79"/>
    <w:rsid w:val="0047779E"/>
    <w:rsid w:val="00484EF2"/>
    <w:rsid w:val="004905AF"/>
    <w:rsid w:val="004915A5"/>
    <w:rsid w:val="00492C68"/>
    <w:rsid w:val="0049781E"/>
    <w:rsid w:val="004A08F5"/>
    <w:rsid w:val="004A0D45"/>
    <w:rsid w:val="004A257E"/>
    <w:rsid w:val="004A4461"/>
    <w:rsid w:val="004A4F9D"/>
    <w:rsid w:val="004A59BD"/>
    <w:rsid w:val="004B423B"/>
    <w:rsid w:val="004B6E07"/>
    <w:rsid w:val="004C013C"/>
    <w:rsid w:val="004C0B06"/>
    <w:rsid w:val="004C5DF2"/>
    <w:rsid w:val="004D16CA"/>
    <w:rsid w:val="004D3AA9"/>
    <w:rsid w:val="004E38F7"/>
    <w:rsid w:val="004F3E60"/>
    <w:rsid w:val="005014A3"/>
    <w:rsid w:val="00502674"/>
    <w:rsid w:val="00503CC7"/>
    <w:rsid w:val="005046B8"/>
    <w:rsid w:val="00514E64"/>
    <w:rsid w:val="005177AB"/>
    <w:rsid w:val="00524310"/>
    <w:rsid w:val="00540F70"/>
    <w:rsid w:val="00544484"/>
    <w:rsid w:val="005465A4"/>
    <w:rsid w:val="0054697B"/>
    <w:rsid w:val="00550BBF"/>
    <w:rsid w:val="005563E0"/>
    <w:rsid w:val="00561CD0"/>
    <w:rsid w:val="005720B2"/>
    <w:rsid w:val="00574C4B"/>
    <w:rsid w:val="00576D69"/>
    <w:rsid w:val="00581DBF"/>
    <w:rsid w:val="005833D6"/>
    <w:rsid w:val="00583F9D"/>
    <w:rsid w:val="005840E4"/>
    <w:rsid w:val="00596837"/>
    <w:rsid w:val="00596A80"/>
    <w:rsid w:val="005A1A8C"/>
    <w:rsid w:val="005A1B70"/>
    <w:rsid w:val="005A59A0"/>
    <w:rsid w:val="005A6596"/>
    <w:rsid w:val="005B516F"/>
    <w:rsid w:val="005B549E"/>
    <w:rsid w:val="005B6150"/>
    <w:rsid w:val="005B72A8"/>
    <w:rsid w:val="005C2CAA"/>
    <w:rsid w:val="005C471B"/>
    <w:rsid w:val="005C64C6"/>
    <w:rsid w:val="005D2D1F"/>
    <w:rsid w:val="005D5819"/>
    <w:rsid w:val="005D758B"/>
    <w:rsid w:val="005E1211"/>
    <w:rsid w:val="005E1230"/>
    <w:rsid w:val="005E6228"/>
    <w:rsid w:val="005F21BA"/>
    <w:rsid w:val="005F477A"/>
    <w:rsid w:val="005F7358"/>
    <w:rsid w:val="005F75CC"/>
    <w:rsid w:val="005F7C9B"/>
    <w:rsid w:val="0060222A"/>
    <w:rsid w:val="006038A9"/>
    <w:rsid w:val="00605637"/>
    <w:rsid w:val="006057D7"/>
    <w:rsid w:val="00607249"/>
    <w:rsid w:val="0061370B"/>
    <w:rsid w:val="00614F42"/>
    <w:rsid w:val="00616FF7"/>
    <w:rsid w:val="00622C74"/>
    <w:rsid w:val="00625703"/>
    <w:rsid w:val="00625F74"/>
    <w:rsid w:val="006268F1"/>
    <w:rsid w:val="00626AC1"/>
    <w:rsid w:val="00627C1C"/>
    <w:rsid w:val="00631627"/>
    <w:rsid w:val="00632386"/>
    <w:rsid w:val="00632D10"/>
    <w:rsid w:val="00634CFB"/>
    <w:rsid w:val="0064433C"/>
    <w:rsid w:val="00650D03"/>
    <w:rsid w:val="006527BA"/>
    <w:rsid w:val="00655A8F"/>
    <w:rsid w:val="006600D9"/>
    <w:rsid w:val="00661659"/>
    <w:rsid w:val="006623F4"/>
    <w:rsid w:val="0066289B"/>
    <w:rsid w:val="00663538"/>
    <w:rsid w:val="00666E34"/>
    <w:rsid w:val="00670117"/>
    <w:rsid w:val="00672527"/>
    <w:rsid w:val="00677B98"/>
    <w:rsid w:val="00680190"/>
    <w:rsid w:val="006809F9"/>
    <w:rsid w:val="00681C97"/>
    <w:rsid w:val="00681CC0"/>
    <w:rsid w:val="00682A26"/>
    <w:rsid w:val="00686438"/>
    <w:rsid w:val="006864B4"/>
    <w:rsid w:val="00690C9A"/>
    <w:rsid w:val="006928A8"/>
    <w:rsid w:val="006A002F"/>
    <w:rsid w:val="006B100B"/>
    <w:rsid w:val="006B1C64"/>
    <w:rsid w:val="006B56CC"/>
    <w:rsid w:val="006C01FF"/>
    <w:rsid w:val="006C4AF4"/>
    <w:rsid w:val="006C58E4"/>
    <w:rsid w:val="006C61D7"/>
    <w:rsid w:val="006C676C"/>
    <w:rsid w:val="006D50D0"/>
    <w:rsid w:val="006D6FB3"/>
    <w:rsid w:val="006D7DC4"/>
    <w:rsid w:val="006E3F29"/>
    <w:rsid w:val="006E469F"/>
    <w:rsid w:val="00702FFC"/>
    <w:rsid w:val="0070445C"/>
    <w:rsid w:val="007047D5"/>
    <w:rsid w:val="00707B92"/>
    <w:rsid w:val="00715E71"/>
    <w:rsid w:val="00720160"/>
    <w:rsid w:val="00720DAE"/>
    <w:rsid w:val="007256FD"/>
    <w:rsid w:val="00725E66"/>
    <w:rsid w:val="00731DE5"/>
    <w:rsid w:val="00737C5F"/>
    <w:rsid w:val="007415CE"/>
    <w:rsid w:val="00742021"/>
    <w:rsid w:val="00743BB1"/>
    <w:rsid w:val="0074440A"/>
    <w:rsid w:val="00746559"/>
    <w:rsid w:val="00746ADF"/>
    <w:rsid w:val="00751C8D"/>
    <w:rsid w:val="00757C4A"/>
    <w:rsid w:val="00761DBC"/>
    <w:rsid w:val="0076294F"/>
    <w:rsid w:val="00765AB8"/>
    <w:rsid w:val="007660D9"/>
    <w:rsid w:val="00767B2B"/>
    <w:rsid w:val="00767C96"/>
    <w:rsid w:val="00774075"/>
    <w:rsid w:val="007741AB"/>
    <w:rsid w:val="00775EF7"/>
    <w:rsid w:val="00780FD5"/>
    <w:rsid w:val="00781C98"/>
    <w:rsid w:val="007824DB"/>
    <w:rsid w:val="00786058"/>
    <w:rsid w:val="007903E8"/>
    <w:rsid w:val="00790A9F"/>
    <w:rsid w:val="00795C0B"/>
    <w:rsid w:val="00795FBB"/>
    <w:rsid w:val="0079764B"/>
    <w:rsid w:val="007A435A"/>
    <w:rsid w:val="007A49C7"/>
    <w:rsid w:val="007A798E"/>
    <w:rsid w:val="007B09C2"/>
    <w:rsid w:val="007B0A73"/>
    <w:rsid w:val="007B1D69"/>
    <w:rsid w:val="007B757B"/>
    <w:rsid w:val="007C02FD"/>
    <w:rsid w:val="007C5F4B"/>
    <w:rsid w:val="007C5FBD"/>
    <w:rsid w:val="007C71EB"/>
    <w:rsid w:val="007D0176"/>
    <w:rsid w:val="007D0E1E"/>
    <w:rsid w:val="007D35BA"/>
    <w:rsid w:val="007D5C39"/>
    <w:rsid w:val="007D5D27"/>
    <w:rsid w:val="007D5D35"/>
    <w:rsid w:val="007E206C"/>
    <w:rsid w:val="007E3D05"/>
    <w:rsid w:val="007F32CC"/>
    <w:rsid w:val="007F5C3E"/>
    <w:rsid w:val="00802054"/>
    <w:rsid w:val="00802D48"/>
    <w:rsid w:val="0080579C"/>
    <w:rsid w:val="00811772"/>
    <w:rsid w:val="00815308"/>
    <w:rsid w:val="00816418"/>
    <w:rsid w:val="00822952"/>
    <w:rsid w:val="00823172"/>
    <w:rsid w:val="00824204"/>
    <w:rsid w:val="008242D9"/>
    <w:rsid w:val="00825FB0"/>
    <w:rsid w:val="00832333"/>
    <w:rsid w:val="00835B65"/>
    <w:rsid w:val="00843067"/>
    <w:rsid w:val="008539BA"/>
    <w:rsid w:val="00856622"/>
    <w:rsid w:val="008640BF"/>
    <w:rsid w:val="008648A9"/>
    <w:rsid w:val="008650E8"/>
    <w:rsid w:val="008733AF"/>
    <w:rsid w:val="008751CD"/>
    <w:rsid w:val="008807BA"/>
    <w:rsid w:val="00884F3E"/>
    <w:rsid w:val="0088712D"/>
    <w:rsid w:val="00891792"/>
    <w:rsid w:val="0089385C"/>
    <w:rsid w:val="00897A3D"/>
    <w:rsid w:val="00897A97"/>
    <w:rsid w:val="008A117B"/>
    <w:rsid w:val="008A155B"/>
    <w:rsid w:val="008A2FD5"/>
    <w:rsid w:val="008B3EE7"/>
    <w:rsid w:val="008B5EAF"/>
    <w:rsid w:val="008B6E2B"/>
    <w:rsid w:val="008C3CB7"/>
    <w:rsid w:val="008D01DB"/>
    <w:rsid w:val="008D0C0D"/>
    <w:rsid w:val="008D40CA"/>
    <w:rsid w:val="008D4467"/>
    <w:rsid w:val="008E09E6"/>
    <w:rsid w:val="008E3AC3"/>
    <w:rsid w:val="008E4D3C"/>
    <w:rsid w:val="008E59B7"/>
    <w:rsid w:val="008F0864"/>
    <w:rsid w:val="008F2253"/>
    <w:rsid w:val="008F4194"/>
    <w:rsid w:val="008F7D3C"/>
    <w:rsid w:val="00900E1F"/>
    <w:rsid w:val="00901124"/>
    <w:rsid w:val="00904418"/>
    <w:rsid w:val="0090526F"/>
    <w:rsid w:val="00906984"/>
    <w:rsid w:val="00907E6C"/>
    <w:rsid w:val="009140A6"/>
    <w:rsid w:val="00914226"/>
    <w:rsid w:val="009224C3"/>
    <w:rsid w:val="00923907"/>
    <w:rsid w:val="009255B1"/>
    <w:rsid w:val="00926527"/>
    <w:rsid w:val="009302A7"/>
    <w:rsid w:val="00931BF7"/>
    <w:rsid w:val="009341EA"/>
    <w:rsid w:val="00934835"/>
    <w:rsid w:val="00934A3D"/>
    <w:rsid w:val="00934FF7"/>
    <w:rsid w:val="00937E56"/>
    <w:rsid w:val="0094015D"/>
    <w:rsid w:val="009469F1"/>
    <w:rsid w:val="00947D23"/>
    <w:rsid w:val="00950CFC"/>
    <w:rsid w:val="0095118C"/>
    <w:rsid w:val="00954474"/>
    <w:rsid w:val="009574D8"/>
    <w:rsid w:val="00957F2D"/>
    <w:rsid w:val="0096012B"/>
    <w:rsid w:val="009627D1"/>
    <w:rsid w:val="00971BEB"/>
    <w:rsid w:val="00972399"/>
    <w:rsid w:val="00973F23"/>
    <w:rsid w:val="00974233"/>
    <w:rsid w:val="00975A77"/>
    <w:rsid w:val="00985A84"/>
    <w:rsid w:val="009943C4"/>
    <w:rsid w:val="00995826"/>
    <w:rsid w:val="009A1737"/>
    <w:rsid w:val="009A26F3"/>
    <w:rsid w:val="009B0258"/>
    <w:rsid w:val="009B1DD7"/>
    <w:rsid w:val="009C5256"/>
    <w:rsid w:val="009D0683"/>
    <w:rsid w:val="009D0A3A"/>
    <w:rsid w:val="009D11B3"/>
    <w:rsid w:val="009D30B6"/>
    <w:rsid w:val="009E0C02"/>
    <w:rsid w:val="009E116A"/>
    <w:rsid w:val="009E21C7"/>
    <w:rsid w:val="009E3215"/>
    <w:rsid w:val="009E4245"/>
    <w:rsid w:val="009E42F9"/>
    <w:rsid w:val="009E4ADA"/>
    <w:rsid w:val="009F0971"/>
    <w:rsid w:val="009F2D6C"/>
    <w:rsid w:val="009F7E08"/>
    <w:rsid w:val="00A04EE6"/>
    <w:rsid w:val="00A05A03"/>
    <w:rsid w:val="00A14601"/>
    <w:rsid w:val="00A14977"/>
    <w:rsid w:val="00A2281E"/>
    <w:rsid w:val="00A23963"/>
    <w:rsid w:val="00A249F1"/>
    <w:rsid w:val="00A25A2F"/>
    <w:rsid w:val="00A3081B"/>
    <w:rsid w:val="00A338B0"/>
    <w:rsid w:val="00A33D3D"/>
    <w:rsid w:val="00A35148"/>
    <w:rsid w:val="00A35D15"/>
    <w:rsid w:val="00A370BD"/>
    <w:rsid w:val="00A4138F"/>
    <w:rsid w:val="00A43429"/>
    <w:rsid w:val="00A44C44"/>
    <w:rsid w:val="00A51CC4"/>
    <w:rsid w:val="00A53DD4"/>
    <w:rsid w:val="00A5713C"/>
    <w:rsid w:val="00A57EA5"/>
    <w:rsid w:val="00A601C5"/>
    <w:rsid w:val="00A63F81"/>
    <w:rsid w:val="00A641A8"/>
    <w:rsid w:val="00A66A79"/>
    <w:rsid w:val="00A74C37"/>
    <w:rsid w:val="00A7657B"/>
    <w:rsid w:val="00A815E2"/>
    <w:rsid w:val="00A81EF9"/>
    <w:rsid w:val="00A84173"/>
    <w:rsid w:val="00A92117"/>
    <w:rsid w:val="00A92689"/>
    <w:rsid w:val="00A93F2D"/>
    <w:rsid w:val="00A96EA3"/>
    <w:rsid w:val="00AA26F9"/>
    <w:rsid w:val="00AA2FBB"/>
    <w:rsid w:val="00AA442B"/>
    <w:rsid w:val="00AA526B"/>
    <w:rsid w:val="00AA59DE"/>
    <w:rsid w:val="00AA5F37"/>
    <w:rsid w:val="00AB1AB5"/>
    <w:rsid w:val="00AB4EC8"/>
    <w:rsid w:val="00AB5942"/>
    <w:rsid w:val="00AC14BE"/>
    <w:rsid w:val="00AC151B"/>
    <w:rsid w:val="00AC228B"/>
    <w:rsid w:val="00AC46E5"/>
    <w:rsid w:val="00AC5690"/>
    <w:rsid w:val="00AC5CD8"/>
    <w:rsid w:val="00AC70D4"/>
    <w:rsid w:val="00AD0E71"/>
    <w:rsid w:val="00AE13FC"/>
    <w:rsid w:val="00AE147D"/>
    <w:rsid w:val="00AE2B11"/>
    <w:rsid w:val="00AE3617"/>
    <w:rsid w:val="00AE6374"/>
    <w:rsid w:val="00AF218B"/>
    <w:rsid w:val="00AF39A0"/>
    <w:rsid w:val="00AF3CC9"/>
    <w:rsid w:val="00AF5C71"/>
    <w:rsid w:val="00AF6A64"/>
    <w:rsid w:val="00AF79A4"/>
    <w:rsid w:val="00AF7CD8"/>
    <w:rsid w:val="00B054CF"/>
    <w:rsid w:val="00B10755"/>
    <w:rsid w:val="00B10B31"/>
    <w:rsid w:val="00B14874"/>
    <w:rsid w:val="00B17BAB"/>
    <w:rsid w:val="00B2071E"/>
    <w:rsid w:val="00B2330B"/>
    <w:rsid w:val="00B23327"/>
    <w:rsid w:val="00B234A3"/>
    <w:rsid w:val="00B234A4"/>
    <w:rsid w:val="00B25D12"/>
    <w:rsid w:val="00B359E5"/>
    <w:rsid w:val="00B37FD9"/>
    <w:rsid w:val="00B40A8E"/>
    <w:rsid w:val="00B50F41"/>
    <w:rsid w:val="00B51463"/>
    <w:rsid w:val="00B51E64"/>
    <w:rsid w:val="00B5455B"/>
    <w:rsid w:val="00B57351"/>
    <w:rsid w:val="00B573BD"/>
    <w:rsid w:val="00B61B33"/>
    <w:rsid w:val="00B64CA4"/>
    <w:rsid w:val="00B73BFC"/>
    <w:rsid w:val="00B80D67"/>
    <w:rsid w:val="00B81E15"/>
    <w:rsid w:val="00B977A4"/>
    <w:rsid w:val="00BA064A"/>
    <w:rsid w:val="00BA0B3C"/>
    <w:rsid w:val="00BA317C"/>
    <w:rsid w:val="00BA4408"/>
    <w:rsid w:val="00BB37FE"/>
    <w:rsid w:val="00BB44C6"/>
    <w:rsid w:val="00BC0C81"/>
    <w:rsid w:val="00BC3646"/>
    <w:rsid w:val="00BC4DF5"/>
    <w:rsid w:val="00BC64BF"/>
    <w:rsid w:val="00BD069D"/>
    <w:rsid w:val="00BD0A9E"/>
    <w:rsid w:val="00BD5AD1"/>
    <w:rsid w:val="00BD6B45"/>
    <w:rsid w:val="00BE1683"/>
    <w:rsid w:val="00BE35A1"/>
    <w:rsid w:val="00BE6B2F"/>
    <w:rsid w:val="00BE768A"/>
    <w:rsid w:val="00BF1D07"/>
    <w:rsid w:val="00BF2A65"/>
    <w:rsid w:val="00BF561F"/>
    <w:rsid w:val="00BF7C0C"/>
    <w:rsid w:val="00BF7C40"/>
    <w:rsid w:val="00C03A66"/>
    <w:rsid w:val="00C07B2E"/>
    <w:rsid w:val="00C11E92"/>
    <w:rsid w:val="00C16A54"/>
    <w:rsid w:val="00C16A82"/>
    <w:rsid w:val="00C17AC3"/>
    <w:rsid w:val="00C17E3B"/>
    <w:rsid w:val="00C203D7"/>
    <w:rsid w:val="00C20C7F"/>
    <w:rsid w:val="00C249E5"/>
    <w:rsid w:val="00C2510B"/>
    <w:rsid w:val="00C26563"/>
    <w:rsid w:val="00C37B13"/>
    <w:rsid w:val="00C42F28"/>
    <w:rsid w:val="00C516C0"/>
    <w:rsid w:val="00C51974"/>
    <w:rsid w:val="00C51D4E"/>
    <w:rsid w:val="00C52AE1"/>
    <w:rsid w:val="00C52FD2"/>
    <w:rsid w:val="00C53E5D"/>
    <w:rsid w:val="00C55D4A"/>
    <w:rsid w:val="00C57E4F"/>
    <w:rsid w:val="00C6076E"/>
    <w:rsid w:val="00C6555D"/>
    <w:rsid w:val="00C72CC4"/>
    <w:rsid w:val="00C80194"/>
    <w:rsid w:val="00C82F49"/>
    <w:rsid w:val="00C87FCD"/>
    <w:rsid w:val="00C90D0C"/>
    <w:rsid w:val="00C91010"/>
    <w:rsid w:val="00C93A73"/>
    <w:rsid w:val="00C94FBB"/>
    <w:rsid w:val="00CA774D"/>
    <w:rsid w:val="00CA7E18"/>
    <w:rsid w:val="00CB3B80"/>
    <w:rsid w:val="00CD0A2D"/>
    <w:rsid w:val="00CD649E"/>
    <w:rsid w:val="00CE2AF5"/>
    <w:rsid w:val="00CE450C"/>
    <w:rsid w:val="00CE7EDB"/>
    <w:rsid w:val="00CF4702"/>
    <w:rsid w:val="00CF4F0B"/>
    <w:rsid w:val="00CF6D16"/>
    <w:rsid w:val="00D022E7"/>
    <w:rsid w:val="00D06F11"/>
    <w:rsid w:val="00D112A4"/>
    <w:rsid w:val="00D25268"/>
    <w:rsid w:val="00D262AF"/>
    <w:rsid w:val="00D3074F"/>
    <w:rsid w:val="00D32CE5"/>
    <w:rsid w:val="00D41B04"/>
    <w:rsid w:val="00D41F95"/>
    <w:rsid w:val="00D4579F"/>
    <w:rsid w:val="00D46192"/>
    <w:rsid w:val="00D46A99"/>
    <w:rsid w:val="00D60D70"/>
    <w:rsid w:val="00D65C05"/>
    <w:rsid w:val="00D67456"/>
    <w:rsid w:val="00D7480D"/>
    <w:rsid w:val="00D7550C"/>
    <w:rsid w:val="00D77D56"/>
    <w:rsid w:val="00D8437B"/>
    <w:rsid w:val="00D85AAE"/>
    <w:rsid w:val="00D87C9B"/>
    <w:rsid w:val="00D94E80"/>
    <w:rsid w:val="00D955B4"/>
    <w:rsid w:val="00D95D98"/>
    <w:rsid w:val="00D96A79"/>
    <w:rsid w:val="00DA3088"/>
    <w:rsid w:val="00DB5CB2"/>
    <w:rsid w:val="00DB679D"/>
    <w:rsid w:val="00DB753F"/>
    <w:rsid w:val="00DD1279"/>
    <w:rsid w:val="00DD3EA5"/>
    <w:rsid w:val="00DD62A1"/>
    <w:rsid w:val="00DE1199"/>
    <w:rsid w:val="00DE33AF"/>
    <w:rsid w:val="00DE36D6"/>
    <w:rsid w:val="00DE4821"/>
    <w:rsid w:val="00DF2D60"/>
    <w:rsid w:val="00DF41B1"/>
    <w:rsid w:val="00DF44DB"/>
    <w:rsid w:val="00DF531C"/>
    <w:rsid w:val="00DF75D2"/>
    <w:rsid w:val="00DF7AC4"/>
    <w:rsid w:val="00E020DF"/>
    <w:rsid w:val="00E02749"/>
    <w:rsid w:val="00E03FD9"/>
    <w:rsid w:val="00E0554B"/>
    <w:rsid w:val="00E100D1"/>
    <w:rsid w:val="00E1488E"/>
    <w:rsid w:val="00E14D84"/>
    <w:rsid w:val="00E22070"/>
    <w:rsid w:val="00E260C2"/>
    <w:rsid w:val="00E26931"/>
    <w:rsid w:val="00E2695C"/>
    <w:rsid w:val="00E27CA2"/>
    <w:rsid w:val="00E3233A"/>
    <w:rsid w:val="00E33E89"/>
    <w:rsid w:val="00E36DFE"/>
    <w:rsid w:val="00E4532F"/>
    <w:rsid w:val="00E47340"/>
    <w:rsid w:val="00E50FFE"/>
    <w:rsid w:val="00E52E0A"/>
    <w:rsid w:val="00E5392F"/>
    <w:rsid w:val="00E55ABA"/>
    <w:rsid w:val="00E61EC3"/>
    <w:rsid w:val="00E62778"/>
    <w:rsid w:val="00E67A87"/>
    <w:rsid w:val="00E73740"/>
    <w:rsid w:val="00E74852"/>
    <w:rsid w:val="00E7486C"/>
    <w:rsid w:val="00E75655"/>
    <w:rsid w:val="00E75922"/>
    <w:rsid w:val="00E8153D"/>
    <w:rsid w:val="00E92596"/>
    <w:rsid w:val="00E931ED"/>
    <w:rsid w:val="00E93776"/>
    <w:rsid w:val="00E9405F"/>
    <w:rsid w:val="00EA0A6A"/>
    <w:rsid w:val="00EA2A42"/>
    <w:rsid w:val="00EA3FD6"/>
    <w:rsid w:val="00EA69D3"/>
    <w:rsid w:val="00EA6CB7"/>
    <w:rsid w:val="00EB057E"/>
    <w:rsid w:val="00EB0A5D"/>
    <w:rsid w:val="00EB1DF2"/>
    <w:rsid w:val="00EB40A0"/>
    <w:rsid w:val="00EB54E9"/>
    <w:rsid w:val="00EB5F77"/>
    <w:rsid w:val="00EC17F6"/>
    <w:rsid w:val="00EC5953"/>
    <w:rsid w:val="00ED521B"/>
    <w:rsid w:val="00ED58DC"/>
    <w:rsid w:val="00ED6CBD"/>
    <w:rsid w:val="00EE3190"/>
    <w:rsid w:val="00EE3211"/>
    <w:rsid w:val="00EE3A83"/>
    <w:rsid w:val="00F03FC3"/>
    <w:rsid w:val="00F1007D"/>
    <w:rsid w:val="00F12207"/>
    <w:rsid w:val="00F17D84"/>
    <w:rsid w:val="00F200A3"/>
    <w:rsid w:val="00F20767"/>
    <w:rsid w:val="00F211A2"/>
    <w:rsid w:val="00F21FD7"/>
    <w:rsid w:val="00F24B5E"/>
    <w:rsid w:val="00F24F4C"/>
    <w:rsid w:val="00F35916"/>
    <w:rsid w:val="00F4148D"/>
    <w:rsid w:val="00F45C70"/>
    <w:rsid w:val="00F477A3"/>
    <w:rsid w:val="00F519D7"/>
    <w:rsid w:val="00F559CB"/>
    <w:rsid w:val="00F576FA"/>
    <w:rsid w:val="00F64577"/>
    <w:rsid w:val="00F64D67"/>
    <w:rsid w:val="00F661F5"/>
    <w:rsid w:val="00F67A92"/>
    <w:rsid w:val="00F74D34"/>
    <w:rsid w:val="00F75394"/>
    <w:rsid w:val="00F75CEC"/>
    <w:rsid w:val="00F77984"/>
    <w:rsid w:val="00F81700"/>
    <w:rsid w:val="00F8206D"/>
    <w:rsid w:val="00F84CA6"/>
    <w:rsid w:val="00F90947"/>
    <w:rsid w:val="00F935B2"/>
    <w:rsid w:val="00F948AD"/>
    <w:rsid w:val="00F95677"/>
    <w:rsid w:val="00F95E8E"/>
    <w:rsid w:val="00F96C1A"/>
    <w:rsid w:val="00FA60DB"/>
    <w:rsid w:val="00FA697B"/>
    <w:rsid w:val="00FA6D70"/>
    <w:rsid w:val="00FB0D8E"/>
    <w:rsid w:val="00FB147F"/>
    <w:rsid w:val="00FB1988"/>
    <w:rsid w:val="00FB3144"/>
    <w:rsid w:val="00FB4F19"/>
    <w:rsid w:val="00FC1812"/>
    <w:rsid w:val="00FC3DD3"/>
    <w:rsid w:val="00FC49A2"/>
    <w:rsid w:val="00FC5606"/>
    <w:rsid w:val="00FD0CFC"/>
    <w:rsid w:val="00FD1D37"/>
    <w:rsid w:val="00FD3354"/>
    <w:rsid w:val="00FD4DA7"/>
    <w:rsid w:val="00FE0BCA"/>
    <w:rsid w:val="00FE2054"/>
    <w:rsid w:val="00FE6075"/>
    <w:rsid w:val="00FE73E0"/>
    <w:rsid w:val="00FE76F8"/>
    <w:rsid w:val="00FF0DBA"/>
    <w:rsid w:val="00FF1590"/>
    <w:rsid w:val="00FF174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9E3B2AE"/>
  <w15:docId w15:val="{BA804306-BE50-443A-B02A-1DC61CC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D5C39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1B"/>
  </w:style>
  <w:style w:type="paragraph" w:styleId="Pieddepage">
    <w:name w:val="footer"/>
    <w:basedOn w:val="Normal"/>
    <w:link w:val="PieddepageCar"/>
    <w:uiPriority w:val="99"/>
    <w:unhideWhenUsed/>
    <w:rsid w:val="005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1B"/>
  </w:style>
  <w:style w:type="paragraph" w:styleId="Textedebulles">
    <w:name w:val="Balloon Text"/>
    <w:basedOn w:val="Normal"/>
    <w:link w:val="TextedebullesCar"/>
    <w:uiPriority w:val="99"/>
    <w:semiHidden/>
    <w:unhideWhenUsed/>
    <w:rsid w:val="0016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E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5833D6"/>
    <w:rPr>
      <w:color w:val="000000"/>
      <w:u w:val="single"/>
    </w:rPr>
  </w:style>
  <w:style w:type="character" w:customStyle="1" w:styleId="Titre3Car">
    <w:name w:val="Titre 3 Car"/>
    <w:basedOn w:val="Policepardfaut"/>
    <w:link w:val="Titre3"/>
    <w:rsid w:val="007D5C39"/>
    <w:rPr>
      <w:rFonts w:ascii="Tahoma" w:eastAsia="Times New Roman" w:hAnsi="Tahoma" w:cs="Tahoma"/>
      <w:b/>
      <w:bCs/>
      <w:szCs w:val="28"/>
      <w:lang w:val="fr-FR" w:eastAsia="fr-FR"/>
    </w:rPr>
  </w:style>
  <w:style w:type="paragraph" w:styleId="NormalWeb">
    <w:name w:val="Normal (Web)"/>
    <w:basedOn w:val="Normal"/>
    <w:uiPriority w:val="99"/>
    <w:unhideWhenUsed/>
    <w:rsid w:val="007D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F354B"/>
    <w:rPr>
      <w:color w:val="808080"/>
    </w:rPr>
  </w:style>
  <w:style w:type="character" w:styleId="lev">
    <w:name w:val="Strong"/>
    <w:basedOn w:val="Policepardfaut"/>
    <w:uiPriority w:val="22"/>
    <w:qFormat/>
    <w:rsid w:val="007B757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E47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2D2511"/>
    <w:pPr>
      <w:spacing w:after="0" w:line="240" w:lineRule="auto"/>
    </w:pPr>
    <w:rPr>
      <w:rFonts w:ascii="Arial Narrow" w:eastAsia="Times New Roman" w:hAnsi="Arial Narrow" w:cs="Times New Roman"/>
      <w:smallCaps/>
      <w:sz w:val="1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D2511"/>
    <w:rPr>
      <w:rFonts w:ascii="Arial Narrow" w:eastAsia="Times New Roman" w:hAnsi="Arial Narrow" w:cs="Times New Roman"/>
      <w:smallCaps/>
      <w:sz w:val="1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D251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3B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7C71EB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408F4"/>
    <w:rPr>
      <w:color w:val="800080" w:themeColor="followedHyperlink"/>
      <w:u w:val="single"/>
    </w:rPr>
  </w:style>
  <w:style w:type="paragraph" w:customStyle="1" w:styleId="Default">
    <w:name w:val="Default"/>
    <w:rsid w:val="00BA0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281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28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281E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00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007D"/>
  </w:style>
  <w:style w:type="character" w:customStyle="1" w:styleId="A21">
    <w:name w:val="A21"/>
    <w:uiPriority w:val="99"/>
    <w:rsid w:val="003C4125"/>
    <w:rPr>
      <w:rFonts w:cs="Dax Condensed"/>
      <w:color w:val="000000"/>
      <w:sz w:val="23"/>
      <w:szCs w:val="23"/>
    </w:rPr>
  </w:style>
  <w:style w:type="character" w:styleId="Marquedecommentaire">
    <w:name w:val="annotation reference"/>
    <w:basedOn w:val="Policepardfaut"/>
    <w:uiPriority w:val="99"/>
    <w:semiHidden/>
    <w:unhideWhenUsed/>
    <w:rsid w:val="005968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68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68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8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83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351C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E7E4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8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A0FB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95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846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97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07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87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.fournier@mrcny.qc.ca" TargetMode="External"/></Relationships>
</file>

<file path=word/theme/theme1.xml><?xml version="1.0" encoding="utf-8"?>
<a:theme xmlns:a="http://schemas.openxmlformats.org/drawingml/2006/main" name="Thème Office">
  <a:themeElements>
    <a:clrScheme name="Personnalisé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6806B2-84D0-4FDF-98E1-5E93602D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Corbeil</dc:creator>
  <cp:lastModifiedBy>François Fournier</cp:lastModifiedBy>
  <cp:revision>24</cp:revision>
  <cp:lastPrinted>2021-04-02T08:22:00Z</cp:lastPrinted>
  <dcterms:created xsi:type="dcterms:W3CDTF">2022-09-13T16:47:00Z</dcterms:created>
  <dcterms:modified xsi:type="dcterms:W3CDTF">2022-09-20T14:51:00Z</dcterms:modified>
</cp:coreProperties>
</file>